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93C" w:rsidRPr="00B90453" w:rsidRDefault="00F3493C" w:rsidP="00B90453">
      <w:pPr>
        <w:jc w:val="both"/>
        <w:rPr>
          <w:rFonts w:ascii="Arial" w:hAnsi="Arial" w:cs="Arial"/>
        </w:rPr>
        <w:sectPr w:rsidR="00F3493C" w:rsidRPr="00B90453">
          <w:headerReference w:type="even" r:id="rId8"/>
          <w:headerReference w:type="default" r:id="rId9"/>
          <w:footerReference w:type="even" r:id="rId10"/>
          <w:footerReference w:type="default" r:id="rId11"/>
          <w:headerReference w:type="first" r:id="rId12"/>
          <w:footerReference w:type="first" r:id="rId13"/>
          <w:pgSz w:w="11906" w:h="16838" w:code="9"/>
          <w:pgMar w:top="1797" w:right="1440" w:bottom="1797" w:left="1440" w:header="709" w:footer="709" w:gutter="0"/>
          <w:cols w:space="708"/>
          <w:docGrid w:linePitch="360"/>
        </w:sectPr>
      </w:pPr>
    </w:p>
    <w:p w:rsidR="00145333" w:rsidRDefault="00145333" w:rsidP="00C77FA8">
      <w:pPr>
        <w:spacing w:after="160" w:line="259" w:lineRule="auto"/>
        <w:jc w:val="right"/>
        <w:rPr>
          <w:rFonts w:ascii="Arial" w:hAnsi="Arial" w:cs="Arial"/>
          <w:b/>
        </w:rPr>
      </w:pPr>
      <w:r>
        <w:rPr>
          <w:rFonts w:ascii="Arial" w:hAnsi="Arial" w:cs="Arial"/>
          <w:b/>
        </w:rPr>
        <w:t>Θεσσαλονίκη</w:t>
      </w:r>
      <w:r w:rsidR="00610E86">
        <w:rPr>
          <w:rFonts w:ascii="Arial" w:hAnsi="Arial" w:cs="Arial"/>
          <w:b/>
        </w:rPr>
        <w:t xml:space="preserve">, </w:t>
      </w:r>
      <w:r w:rsidR="003472E5">
        <w:rPr>
          <w:rFonts w:ascii="Arial" w:hAnsi="Arial" w:cs="Arial"/>
          <w:b/>
        </w:rPr>
        <w:t>5 Μαΐου</w:t>
      </w:r>
      <w:r w:rsidR="00610E86">
        <w:rPr>
          <w:rFonts w:ascii="Arial" w:hAnsi="Arial" w:cs="Arial"/>
          <w:b/>
        </w:rPr>
        <w:t xml:space="preserve"> 2025</w:t>
      </w:r>
    </w:p>
    <w:p w:rsidR="00CA0AC3" w:rsidRDefault="00CA0AC3" w:rsidP="00CA0AC3">
      <w:pPr>
        <w:jc w:val="center"/>
        <w:rPr>
          <w:rFonts w:ascii="Arial" w:eastAsia="Calibri" w:hAnsi="Arial" w:cs="Arial"/>
          <w:b/>
          <w:lang w:eastAsia="en-US"/>
        </w:rPr>
      </w:pPr>
    </w:p>
    <w:p w:rsidR="00CA0AC3" w:rsidRPr="00CA0AC3" w:rsidRDefault="00CA0AC3" w:rsidP="00CA0AC3">
      <w:pPr>
        <w:jc w:val="center"/>
        <w:rPr>
          <w:rFonts w:ascii="Arial" w:eastAsia="Calibri" w:hAnsi="Arial" w:cs="Arial"/>
          <w:b/>
          <w:lang w:eastAsia="en-US"/>
        </w:rPr>
      </w:pPr>
      <w:r w:rsidRPr="00CA0AC3">
        <w:rPr>
          <w:rFonts w:ascii="Arial" w:eastAsia="Calibri" w:hAnsi="Arial" w:cs="Arial"/>
          <w:b/>
          <w:lang w:eastAsia="en-US"/>
        </w:rPr>
        <w:t>ΔΕΛΤΙΟ ΤΥΠΟΥ</w:t>
      </w:r>
    </w:p>
    <w:p w:rsidR="00CA0AC3" w:rsidRPr="00CA0AC3" w:rsidRDefault="00CA0AC3" w:rsidP="00CA0AC3">
      <w:pPr>
        <w:jc w:val="center"/>
        <w:rPr>
          <w:rFonts w:ascii="Arial" w:eastAsia="Calibri" w:hAnsi="Arial" w:cs="Arial"/>
          <w:b/>
          <w:lang w:eastAsia="en-US"/>
        </w:rPr>
      </w:pPr>
    </w:p>
    <w:p w:rsidR="00CA0AC3" w:rsidRPr="00CA0AC3" w:rsidRDefault="00CA0AC3" w:rsidP="00CA0AC3">
      <w:pPr>
        <w:spacing w:after="160" w:line="259" w:lineRule="auto"/>
        <w:jc w:val="center"/>
        <w:rPr>
          <w:rFonts w:ascii="Arial" w:eastAsia="Calibri" w:hAnsi="Arial" w:cs="Arial"/>
          <w:lang w:eastAsia="en-US"/>
        </w:rPr>
      </w:pPr>
      <w:r w:rsidRPr="00CA0AC3">
        <w:rPr>
          <w:rFonts w:ascii="Arial" w:eastAsia="Calibri" w:hAnsi="Arial" w:cs="Arial"/>
          <w:b/>
          <w:lang w:eastAsia="en-US"/>
        </w:rPr>
        <w:t xml:space="preserve">Έρχεται στο ΝΟΗΣΙΣ το ένα από τα 10 </w:t>
      </w:r>
      <w:r w:rsidRPr="00CA0AC3">
        <w:rPr>
          <w:rFonts w:ascii="Arial" w:eastAsia="Calibri" w:hAnsi="Arial" w:cs="Arial"/>
          <w:b/>
          <w:lang w:val="en-US" w:eastAsia="en-US"/>
        </w:rPr>
        <w:t>Space</w:t>
      </w:r>
      <w:r w:rsidRPr="00CA0AC3">
        <w:rPr>
          <w:rFonts w:ascii="Arial" w:eastAsia="Calibri" w:hAnsi="Arial" w:cs="Arial"/>
          <w:b/>
          <w:lang w:eastAsia="en-US"/>
        </w:rPr>
        <w:t xml:space="preserve"> </w:t>
      </w:r>
      <w:r w:rsidRPr="00CA0AC3">
        <w:rPr>
          <w:rFonts w:ascii="Arial" w:eastAsia="Calibri" w:hAnsi="Arial" w:cs="Arial"/>
          <w:b/>
          <w:lang w:val="en-US" w:eastAsia="en-US"/>
        </w:rPr>
        <w:t>Camp</w:t>
      </w:r>
      <w:r w:rsidRPr="00CA0AC3">
        <w:rPr>
          <w:rFonts w:ascii="Arial" w:eastAsia="Calibri" w:hAnsi="Arial" w:cs="Arial"/>
          <w:b/>
          <w:lang w:eastAsia="en-US"/>
        </w:rPr>
        <w:t xml:space="preserve"> της ΕΕ</w:t>
      </w:r>
    </w:p>
    <w:p w:rsidR="00CA0AC3" w:rsidRPr="00CA0AC3" w:rsidRDefault="00CA0AC3" w:rsidP="00CA0AC3">
      <w:pPr>
        <w:spacing w:after="160" w:line="259" w:lineRule="auto"/>
        <w:jc w:val="both"/>
        <w:rPr>
          <w:rFonts w:ascii="Arial" w:eastAsia="Calibri" w:hAnsi="Arial" w:cs="Arial"/>
          <w:b/>
          <w:lang w:eastAsia="en-US"/>
        </w:rPr>
      </w:pPr>
      <w:r w:rsidRPr="00CA0AC3">
        <w:rPr>
          <w:rFonts w:ascii="Arial" w:eastAsia="Calibri" w:hAnsi="Arial" w:cs="Arial"/>
          <w:lang w:val="en-US" w:eastAsia="en-US"/>
        </w:rPr>
        <w:t>H</w:t>
      </w:r>
      <w:r w:rsidRPr="00CA0AC3">
        <w:rPr>
          <w:rFonts w:ascii="Arial" w:eastAsia="Calibri" w:hAnsi="Arial" w:cs="Arial"/>
          <w:lang w:eastAsia="en-US"/>
        </w:rPr>
        <w:t xml:space="preserve"> εξέλιξη της αγοράς εργασίας στην εποχή της Τεχνητής Νοημοσύνης βρέθηκε στο επίκεντρο του </w:t>
      </w:r>
      <w:r w:rsidRPr="00CA0AC3">
        <w:rPr>
          <w:rFonts w:ascii="Arial" w:eastAsia="Calibri" w:hAnsi="Arial" w:cs="Arial"/>
          <w:b/>
          <w:lang w:eastAsia="en-US"/>
        </w:rPr>
        <w:t>4</w:t>
      </w:r>
      <w:r w:rsidRPr="00CA0AC3">
        <w:rPr>
          <w:rFonts w:ascii="Arial" w:eastAsia="Calibri" w:hAnsi="Arial" w:cs="Arial"/>
          <w:b/>
          <w:vertAlign w:val="superscript"/>
          <w:lang w:eastAsia="en-US"/>
        </w:rPr>
        <w:t>ου</w:t>
      </w:r>
      <w:r w:rsidRPr="00CA0AC3">
        <w:rPr>
          <w:rFonts w:ascii="Arial" w:eastAsia="Calibri" w:hAnsi="Arial" w:cs="Arial"/>
          <w:b/>
          <w:lang w:eastAsia="en-US"/>
        </w:rPr>
        <w:t xml:space="preserve"> ΑΙ-</w:t>
      </w:r>
      <w:proofErr w:type="spellStart"/>
      <w:r w:rsidRPr="00CA0AC3">
        <w:rPr>
          <w:rFonts w:ascii="Arial" w:eastAsia="Calibri" w:hAnsi="Arial" w:cs="Arial"/>
          <w:b/>
          <w:lang w:eastAsia="en-US"/>
        </w:rPr>
        <w:t>Talk</w:t>
      </w:r>
      <w:proofErr w:type="spellEnd"/>
      <w:r w:rsidRPr="00CA0AC3">
        <w:rPr>
          <w:rFonts w:ascii="Arial" w:eastAsia="Calibri" w:hAnsi="Arial" w:cs="Arial"/>
          <w:lang w:eastAsia="en-US"/>
        </w:rPr>
        <w:t xml:space="preserve"> που διοργάνωσε πρόσφατα το </w:t>
      </w:r>
      <w:hyperlink r:id="rId14" w:history="1">
        <w:r w:rsidRPr="00CA0AC3">
          <w:rPr>
            <w:rStyle w:val="-"/>
            <w:rFonts w:ascii="Arial" w:eastAsia="Calibri" w:hAnsi="Arial" w:cs="Arial"/>
            <w:lang w:eastAsia="en-US"/>
          </w:rPr>
          <w:t>Κέντρο Διάδοσης Επιστημών και Μουσείο Τεχνολογίας –ΝΟΗΣΙΣ</w:t>
        </w:r>
      </w:hyperlink>
      <w:r w:rsidRPr="00CA0AC3">
        <w:rPr>
          <w:rFonts w:ascii="Arial" w:eastAsia="Calibri" w:hAnsi="Arial" w:cs="Arial"/>
          <w:lang w:eastAsia="en-US"/>
        </w:rPr>
        <w:t xml:space="preserve"> στο πλαίσιο διεξαγωγής του </w:t>
      </w:r>
      <w:r w:rsidRPr="00CA0AC3">
        <w:rPr>
          <w:rFonts w:ascii="Arial" w:eastAsia="Calibri" w:hAnsi="Arial" w:cs="Arial"/>
          <w:b/>
          <w:lang w:eastAsia="en-US"/>
        </w:rPr>
        <w:t xml:space="preserve">33ου Money </w:t>
      </w:r>
      <w:proofErr w:type="spellStart"/>
      <w:r w:rsidRPr="00CA0AC3">
        <w:rPr>
          <w:rFonts w:ascii="Arial" w:eastAsia="Calibri" w:hAnsi="Arial" w:cs="Arial"/>
          <w:b/>
          <w:lang w:eastAsia="en-US"/>
        </w:rPr>
        <w:t>Show</w:t>
      </w:r>
      <w:proofErr w:type="spellEnd"/>
      <w:r w:rsidRPr="00CA0AC3">
        <w:rPr>
          <w:rFonts w:ascii="Arial" w:eastAsia="Calibri" w:hAnsi="Arial" w:cs="Arial"/>
          <w:b/>
          <w:lang w:eastAsia="en-US"/>
        </w:rPr>
        <w:t xml:space="preserve"> Thessaloniki.</w:t>
      </w:r>
    </w:p>
    <w:p w:rsidR="00CA0AC3" w:rsidRDefault="00CA0AC3" w:rsidP="00CA0AC3">
      <w:pPr>
        <w:spacing w:after="160" w:line="259" w:lineRule="auto"/>
        <w:jc w:val="both"/>
        <w:rPr>
          <w:rFonts w:ascii="Arial" w:eastAsia="Calibri" w:hAnsi="Arial" w:cs="Arial"/>
          <w:lang w:eastAsia="en-US"/>
        </w:rPr>
      </w:pPr>
      <w:r w:rsidRPr="00CA0AC3">
        <w:rPr>
          <w:rFonts w:ascii="Arial" w:eastAsia="Calibri" w:hAnsi="Arial" w:cs="Arial"/>
          <w:lang w:eastAsia="en-US"/>
        </w:rPr>
        <w:t xml:space="preserve">Πρόκειται για τη δεύτερη συνεχή χρονιά που το ΝΟΗΣΙΣ συμμετείχε στο επιχειρηματικό οικονομικό </w:t>
      </w:r>
      <w:proofErr w:type="spellStart"/>
      <w:r w:rsidRPr="00CA0AC3">
        <w:rPr>
          <w:rFonts w:ascii="Arial" w:eastAsia="Calibri" w:hAnsi="Arial" w:cs="Arial"/>
          <w:lang w:eastAsia="en-US"/>
        </w:rPr>
        <w:t>Πολυσυνέδριο</w:t>
      </w:r>
      <w:proofErr w:type="spellEnd"/>
      <w:r w:rsidRPr="00CA0AC3">
        <w:rPr>
          <w:rFonts w:ascii="Arial" w:eastAsia="Calibri" w:hAnsi="Arial" w:cs="Arial"/>
          <w:lang w:eastAsia="en-US"/>
        </w:rPr>
        <w:t xml:space="preserve"> Money </w:t>
      </w:r>
      <w:proofErr w:type="spellStart"/>
      <w:r w:rsidRPr="00CA0AC3">
        <w:rPr>
          <w:rFonts w:ascii="Arial" w:eastAsia="Calibri" w:hAnsi="Arial" w:cs="Arial"/>
          <w:lang w:eastAsia="en-US"/>
        </w:rPr>
        <w:t>Show</w:t>
      </w:r>
      <w:proofErr w:type="spellEnd"/>
      <w:r w:rsidRPr="00CA0AC3">
        <w:rPr>
          <w:rFonts w:ascii="Arial" w:eastAsia="Calibri" w:hAnsi="Arial" w:cs="Arial"/>
          <w:lang w:eastAsia="en-US"/>
        </w:rPr>
        <w:t xml:space="preserve">, το οποίο διοργανώθηκε από το </w:t>
      </w:r>
      <w:proofErr w:type="spellStart"/>
      <w:r w:rsidRPr="00CA0AC3">
        <w:rPr>
          <w:rFonts w:ascii="Arial" w:eastAsia="Calibri" w:hAnsi="Arial" w:cs="Arial"/>
          <w:lang w:eastAsia="en-US"/>
        </w:rPr>
        <w:t>Ελληνο</w:t>
      </w:r>
      <w:proofErr w:type="spellEnd"/>
      <w:r w:rsidRPr="00CA0AC3">
        <w:rPr>
          <w:rFonts w:ascii="Arial" w:eastAsia="Calibri" w:hAnsi="Arial" w:cs="Arial"/>
          <w:lang w:eastAsia="en-US"/>
        </w:rPr>
        <w:t xml:space="preserve">-Ιταλικό Επιμελητήριο Θεσσαλονίκης και την </w:t>
      </w:r>
      <w:proofErr w:type="spellStart"/>
      <w:r w:rsidRPr="00CA0AC3">
        <w:rPr>
          <w:rFonts w:ascii="Arial" w:eastAsia="Calibri" w:hAnsi="Arial" w:cs="Arial"/>
          <w:lang w:eastAsia="en-US"/>
        </w:rPr>
        <w:t>Organotecnica</w:t>
      </w:r>
      <w:proofErr w:type="spellEnd"/>
      <w:r w:rsidRPr="00CA0AC3">
        <w:rPr>
          <w:rFonts w:ascii="Arial" w:eastAsia="Calibri" w:hAnsi="Arial" w:cs="Arial"/>
          <w:lang w:eastAsia="en-US"/>
        </w:rPr>
        <w:t>, σε συνεργασία με το Εμπορικό και Βιομηχανικό Επιμελητήριο Θεσσαλονίκης και υπό την αιγίδα του Υπουργείου Εσωτερικών (Τομέας Μακεδονίας-Θράκης), της Περιφέρειας Κεντρικής Μακεδονίας, της Περιφερειακής Ένωσης Δήμων Κεντρικής Μακεδον</w:t>
      </w:r>
      <w:r>
        <w:rPr>
          <w:rFonts w:ascii="Arial" w:eastAsia="Calibri" w:hAnsi="Arial" w:cs="Arial"/>
          <w:lang w:eastAsia="en-US"/>
        </w:rPr>
        <w:t>ίας και του Δήμου Θεσσαλονίκης.</w:t>
      </w:r>
    </w:p>
    <w:p w:rsidR="00CA0AC3" w:rsidRDefault="00CA0AC3" w:rsidP="00CA0AC3">
      <w:pPr>
        <w:spacing w:after="160" w:line="259" w:lineRule="auto"/>
        <w:jc w:val="both"/>
        <w:rPr>
          <w:rFonts w:ascii="Arial" w:eastAsia="Calibri" w:hAnsi="Arial" w:cs="Arial"/>
          <w:lang w:eastAsia="en-US"/>
        </w:rPr>
      </w:pPr>
      <w:r w:rsidRPr="00CA0AC3">
        <w:rPr>
          <w:rFonts w:ascii="Arial" w:eastAsia="Calibri" w:hAnsi="Arial" w:cs="Arial"/>
          <w:lang w:eastAsia="en-US"/>
        </w:rPr>
        <w:t>Στη διάρκεια της εκδήλωσης η Πρόεδρος του ΝΟΗΣΙΣ</w:t>
      </w:r>
      <w:r>
        <w:rPr>
          <w:rFonts w:ascii="Arial" w:eastAsia="Calibri" w:hAnsi="Arial" w:cs="Arial"/>
          <w:lang w:eastAsia="en-US"/>
        </w:rPr>
        <w:t>,</w:t>
      </w:r>
      <w:r w:rsidRPr="00CA0AC3">
        <w:rPr>
          <w:rFonts w:ascii="Arial" w:eastAsia="Calibri" w:hAnsi="Arial" w:cs="Arial"/>
          <w:lang w:eastAsia="en-US"/>
        </w:rPr>
        <w:t xml:space="preserve"> </w:t>
      </w:r>
      <w:r w:rsidRPr="00CA0AC3">
        <w:rPr>
          <w:rFonts w:ascii="Arial" w:eastAsia="Calibri" w:hAnsi="Arial" w:cs="Arial"/>
          <w:b/>
          <w:lang w:eastAsia="en-US"/>
        </w:rPr>
        <w:t>Δρ. Στέλλα Μπεζεργιάννη</w:t>
      </w:r>
      <w:r>
        <w:rPr>
          <w:rFonts w:ascii="Arial" w:eastAsia="Calibri" w:hAnsi="Arial" w:cs="Arial"/>
          <w:b/>
          <w:lang w:eastAsia="en-US"/>
        </w:rPr>
        <w:t>,</w:t>
      </w:r>
      <w:r w:rsidRPr="00CA0AC3">
        <w:rPr>
          <w:rFonts w:ascii="Arial" w:eastAsia="Calibri" w:hAnsi="Arial" w:cs="Arial"/>
          <w:lang w:eastAsia="en-US"/>
        </w:rPr>
        <w:t xml:space="preserve"> αναφέρθηκε στο πολυδιάστατο έργο του </w:t>
      </w:r>
      <w:r>
        <w:rPr>
          <w:rFonts w:ascii="Arial" w:eastAsia="Calibri" w:hAnsi="Arial" w:cs="Arial"/>
          <w:lang w:eastAsia="en-US"/>
        </w:rPr>
        <w:t>φορέα</w:t>
      </w:r>
      <w:r w:rsidRPr="00CA0AC3">
        <w:rPr>
          <w:rFonts w:ascii="Arial" w:eastAsia="Calibri" w:hAnsi="Arial" w:cs="Arial"/>
          <w:lang w:eastAsia="en-US"/>
        </w:rPr>
        <w:t xml:space="preserve"> που αποτελεί -όπως είπε χαρακτηριστικά- κυψέλη πολιτισμού και ψυχαγωγίας με ενεργό ρόλο στην εκπαίδευση, ενώ υποδέχεται κάθε χρόνο 200.000 μαθητές. Ανακοίνωσε, επίσης, πως έγινε αποδεκτή η πρόταση του Φορέα και το καλοκαίρι το ΝΟΗΣΙΣ θα φιλοξενήσει στους χώρους του το ένα από τα 10 </w:t>
      </w:r>
      <w:r w:rsidRPr="00CA0AC3">
        <w:rPr>
          <w:rFonts w:ascii="Arial" w:eastAsia="Calibri" w:hAnsi="Arial" w:cs="Arial"/>
          <w:lang w:val="en-US" w:eastAsia="en-US"/>
        </w:rPr>
        <w:t>Space</w:t>
      </w:r>
      <w:r w:rsidRPr="00CA0AC3">
        <w:rPr>
          <w:rFonts w:ascii="Arial" w:eastAsia="Calibri" w:hAnsi="Arial" w:cs="Arial"/>
          <w:lang w:eastAsia="en-US"/>
        </w:rPr>
        <w:t xml:space="preserve"> </w:t>
      </w:r>
      <w:r w:rsidRPr="00CA0AC3">
        <w:rPr>
          <w:rFonts w:ascii="Arial" w:eastAsia="Calibri" w:hAnsi="Arial" w:cs="Arial"/>
          <w:lang w:val="en-US" w:eastAsia="en-US"/>
        </w:rPr>
        <w:t>Camp</w:t>
      </w:r>
      <w:r w:rsidRPr="00CA0AC3">
        <w:rPr>
          <w:rFonts w:ascii="Arial" w:eastAsia="Calibri" w:hAnsi="Arial" w:cs="Arial"/>
          <w:lang w:eastAsia="en-US"/>
        </w:rPr>
        <w:t xml:space="preserve"> που </w:t>
      </w:r>
      <w:r>
        <w:rPr>
          <w:rFonts w:ascii="Arial" w:eastAsia="Calibri" w:hAnsi="Arial" w:cs="Arial"/>
          <w:lang w:eastAsia="en-US"/>
        </w:rPr>
        <w:t xml:space="preserve">χρηματοδοτεί η Ευρωπαϊκή Ένωση. </w:t>
      </w:r>
      <w:r w:rsidRPr="00CA0AC3">
        <w:rPr>
          <w:rFonts w:ascii="Arial" w:eastAsia="Calibri" w:hAnsi="Arial" w:cs="Arial"/>
          <w:lang w:eastAsia="en-US"/>
        </w:rPr>
        <w:t xml:space="preserve">Θέμα του </w:t>
      </w:r>
      <w:r w:rsidRPr="00CA0AC3">
        <w:rPr>
          <w:rFonts w:ascii="Arial" w:eastAsia="Calibri" w:hAnsi="Arial" w:cs="Arial"/>
          <w:lang w:val="en-US" w:eastAsia="en-US"/>
        </w:rPr>
        <w:t>Scape</w:t>
      </w:r>
      <w:r w:rsidRPr="00CA0AC3">
        <w:rPr>
          <w:rFonts w:ascii="Arial" w:eastAsia="Calibri" w:hAnsi="Arial" w:cs="Arial"/>
          <w:lang w:eastAsia="en-US"/>
        </w:rPr>
        <w:t xml:space="preserve"> </w:t>
      </w:r>
      <w:r w:rsidRPr="00CA0AC3">
        <w:rPr>
          <w:rFonts w:ascii="Arial" w:eastAsia="Calibri" w:hAnsi="Arial" w:cs="Arial"/>
          <w:lang w:val="en-US" w:eastAsia="en-US"/>
        </w:rPr>
        <w:t>Camp</w:t>
      </w:r>
      <w:r w:rsidRPr="00CA0AC3">
        <w:rPr>
          <w:rFonts w:ascii="Arial" w:eastAsia="Calibri" w:hAnsi="Arial" w:cs="Arial"/>
          <w:lang w:eastAsia="en-US"/>
        </w:rPr>
        <w:t xml:space="preserve"> της Θεσσαλονίκης θα είναι ο επαγγελματικός προσανατολισμός στη διαστημική τεχνολογία και θα απευθύνεται σε μαθητές ηλικίας 14 έως 18 ετών.</w:t>
      </w:r>
      <w:r>
        <w:rPr>
          <w:rFonts w:ascii="Arial" w:eastAsia="Calibri" w:hAnsi="Arial" w:cs="Arial"/>
          <w:lang w:eastAsia="en-US"/>
        </w:rPr>
        <w:t xml:space="preserve"> </w:t>
      </w:r>
      <w:r w:rsidRPr="00CA0AC3">
        <w:rPr>
          <w:rFonts w:ascii="Arial" w:eastAsia="Calibri" w:hAnsi="Arial" w:cs="Arial"/>
          <w:lang w:eastAsia="en-US"/>
        </w:rPr>
        <w:t xml:space="preserve">Διοργανώνεται δε σε συνεργασία με την Αμερικανική Γεωργική Σχολή, το ΑΠΘ και ομάδα φοιτητών του Αριστοτελείου, την </w:t>
      </w:r>
      <w:proofErr w:type="spellStart"/>
      <w:r w:rsidRPr="00CA0AC3">
        <w:rPr>
          <w:rFonts w:ascii="Arial" w:eastAsia="Calibri" w:hAnsi="Arial" w:cs="Arial"/>
          <w:lang w:val="en-US" w:eastAsia="en-US"/>
        </w:rPr>
        <w:t>SpaceDot</w:t>
      </w:r>
      <w:proofErr w:type="spellEnd"/>
      <w:r w:rsidRPr="00CA0AC3">
        <w:rPr>
          <w:rFonts w:ascii="Arial" w:eastAsia="Calibri" w:hAnsi="Arial" w:cs="Arial"/>
          <w:lang w:eastAsia="en-US"/>
        </w:rPr>
        <w:t>.</w:t>
      </w:r>
    </w:p>
    <w:p w:rsidR="00CA0AC3" w:rsidRDefault="00CA0AC3" w:rsidP="00CA0AC3">
      <w:pPr>
        <w:spacing w:after="160" w:line="259" w:lineRule="auto"/>
        <w:jc w:val="both"/>
        <w:rPr>
          <w:rFonts w:ascii="Arial" w:eastAsia="Calibri" w:hAnsi="Arial" w:cs="Arial"/>
          <w:lang w:eastAsia="en-US"/>
        </w:rPr>
      </w:pPr>
      <w:r w:rsidRPr="00CA0AC3">
        <w:rPr>
          <w:rFonts w:ascii="Arial" w:eastAsia="Calibri" w:hAnsi="Arial" w:cs="Arial"/>
          <w:lang w:eastAsia="en-US"/>
        </w:rPr>
        <w:t xml:space="preserve">Στις προκλήσεις της αγοράς εργασίας του μέλλοντος, στον ρόλο της εκπαίδευσης και στη σημασία της </w:t>
      </w:r>
      <w:proofErr w:type="spellStart"/>
      <w:r w:rsidRPr="00CA0AC3">
        <w:rPr>
          <w:rFonts w:ascii="Arial" w:eastAsia="Calibri" w:hAnsi="Arial" w:cs="Arial"/>
          <w:lang w:eastAsia="en-US"/>
        </w:rPr>
        <w:t>επανακατάρτισης</w:t>
      </w:r>
      <w:proofErr w:type="spellEnd"/>
      <w:r w:rsidRPr="00CA0AC3">
        <w:rPr>
          <w:rFonts w:ascii="Arial" w:eastAsia="Calibri" w:hAnsi="Arial" w:cs="Arial"/>
          <w:lang w:eastAsia="en-US"/>
        </w:rPr>
        <w:t xml:space="preserve">  αναφέρθηκε ο Πρόεδρος της Ειδικής Μόνιμης Επιτροπής Έρευνας και Τεχνολογίας της Βουλής, βουλευτής Α’ Θεσσαλονίκης </w:t>
      </w:r>
      <w:r w:rsidRPr="00CA0AC3">
        <w:rPr>
          <w:rFonts w:ascii="Arial" w:eastAsia="Calibri" w:hAnsi="Arial" w:cs="Arial"/>
          <w:b/>
          <w:lang w:eastAsia="en-US"/>
        </w:rPr>
        <w:t xml:space="preserve">Στράτος </w:t>
      </w:r>
      <w:proofErr w:type="spellStart"/>
      <w:r w:rsidRPr="00CA0AC3">
        <w:rPr>
          <w:rFonts w:ascii="Arial" w:eastAsia="Calibri" w:hAnsi="Arial" w:cs="Arial"/>
          <w:b/>
          <w:lang w:eastAsia="en-US"/>
        </w:rPr>
        <w:t>Σιμόπουλος</w:t>
      </w:r>
      <w:proofErr w:type="spellEnd"/>
      <w:r w:rsidRPr="00CA0AC3">
        <w:rPr>
          <w:rFonts w:ascii="Arial" w:eastAsia="Calibri" w:hAnsi="Arial" w:cs="Arial"/>
          <w:lang w:eastAsia="en-US"/>
        </w:rPr>
        <w:t xml:space="preserve"> ο οποίος μίλησε για τις ελλείψεις εξειδικευμένων -στην τεχνολογία και στην τεχνητή νοημοσύνη- στελεχών και στις πιέσεις που ασκούν επιχειρήσεις για την καθιέρωση στη χώρα μας της </w:t>
      </w:r>
      <w:r w:rsidRPr="00CA0AC3">
        <w:rPr>
          <w:rFonts w:ascii="Arial" w:eastAsia="Calibri" w:hAnsi="Arial" w:cs="Arial"/>
          <w:lang w:val="en-US" w:eastAsia="en-US"/>
        </w:rPr>
        <w:t>tech</w:t>
      </w:r>
      <w:r w:rsidRPr="00CA0AC3">
        <w:rPr>
          <w:rFonts w:ascii="Arial" w:eastAsia="Calibri" w:hAnsi="Arial" w:cs="Arial"/>
          <w:lang w:eastAsia="en-US"/>
        </w:rPr>
        <w:t xml:space="preserve"> </w:t>
      </w:r>
      <w:r w:rsidRPr="00CA0AC3">
        <w:rPr>
          <w:rFonts w:ascii="Arial" w:eastAsia="Calibri" w:hAnsi="Arial" w:cs="Arial"/>
          <w:lang w:val="en-US" w:eastAsia="en-US"/>
        </w:rPr>
        <w:t>visa</w:t>
      </w:r>
      <w:r w:rsidRPr="00CA0AC3">
        <w:rPr>
          <w:rFonts w:ascii="Arial" w:eastAsia="Calibri" w:hAnsi="Arial" w:cs="Arial"/>
          <w:lang w:eastAsia="en-US"/>
        </w:rPr>
        <w:t xml:space="preserve"> προκειμένου να έρχονται στην Ελλάδα εργαζόμενοι από χώρες εκτός ΕΕ για να καλύψουν το κενό.</w:t>
      </w:r>
    </w:p>
    <w:p w:rsidR="00CA0AC3" w:rsidRDefault="00CA0AC3" w:rsidP="00CA0AC3">
      <w:pPr>
        <w:spacing w:after="160" w:line="259" w:lineRule="auto"/>
        <w:jc w:val="both"/>
        <w:rPr>
          <w:rFonts w:ascii="Arial" w:eastAsia="Calibri" w:hAnsi="Arial" w:cs="Arial"/>
          <w:lang w:eastAsia="en-US"/>
        </w:rPr>
      </w:pPr>
      <w:r w:rsidRPr="00CA0AC3">
        <w:rPr>
          <w:rFonts w:ascii="Arial" w:eastAsia="Calibri" w:hAnsi="Arial" w:cs="Arial"/>
          <w:lang w:eastAsia="en-US"/>
        </w:rPr>
        <w:t xml:space="preserve">Στην ομιλία του ο Διευθυντής του Εργαστηρίου Τεχνητής Νοημοσύνης και Ανάλυσης Πληροφοριών του ΑΠΘ, Καθηγητής Τμήματος Πληροφορικής ΑΠΘ, Πρόεδρος της Διεθνούς Ακαδημίας Διδακτορικών Σπουδών στην Τεχνητή Νοημοσύνη, </w:t>
      </w:r>
      <w:r w:rsidRPr="00CA0AC3">
        <w:rPr>
          <w:rFonts w:ascii="Arial" w:eastAsia="Calibri" w:hAnsi="Arial" w:cs="Arial"/>
          <w:b/>
          <w:lang w:eastAsia="en-US"/>
        </w:rPr>
        <w:t xml:space="preserve">Ιωάννης </w:t>
      </w:r>
      <w:proofErr w:type="spellStart"/>
      <w:r w:rsidRPr="00CA0AC3">
        <w:rPr>
          <w:rFonts w:ascii="Arial" w:eastAsia="Calibri" w:hAnsi="Arial" w:cs="Arial"/>
          <w:b/>
          <w:lang w:eastAsia="en-US"/>
        </w:rPr>
        <w:t>Πήττας</w:t>
      </w:r>
      <w:proofErr w:type="spellEnd"/>
      <w:r w:rsidRPr="00CA0AC3">
        <w:rPr>
          <w:rFonts w:ascii="Arial" w:eastAsia="Calibri" w:hAnsi="Arial" w:cs="Arial"/>
          <w:lang w:eastAsia="en-US"/>
        </w:rPr>
        <w:t xml:space="preserve"> περιέγραψε τις προκλήσεις που εισάγει στην αγορά εργασίας η Τεχνητή Νοημοσύνη και εξήγησε πώς πρέπει το εκπαιδευτικό σύστημα να προετοιμάσει τη Νέα Γενιά για την Αγορά Εργασίας του Μέλλοντος. Μίλησε για ειδικότητες και επαγγέλματα που τείνουν να εξαφανιστούν όπως οι μεταφραστές και οι τεχνικοί στον χώρο των </w:t>
      </w:r>
      <w:r w:rsidRPr="00CA0AC3">
        <w:rPr>
          <w:rFonts w:ascii="Arial" w:eastAsia="Calibri" w:hAnsi="Arial" w:cs="Arial"/>
          <w:lang w:val="en-US" w:eastAsia="en-US"/>
        </w:rPr>
        <w:lastRenderedPageBreak/>
        <w:t>animation</w:t>
      </w:r>
      <w:r w:rsidRPr="00CA0AC3">
        <w:rPr>
          <w:rFonts w:ascii="Arial" w:eastAsia="Calibri" w:hAnsi="Arial" w:cs="Arial"/>
          <w:lang w:eastAsia="en-US"/>
        </w:rPr>
        <w:t xml:space="preserve"> (τεχνικοί κινουμένων σχεδίων), ενώ επιπτώσεις υπάρχουν ακόμη και για προγραμματιστές Η/Υ. Υπογράμμισε ωστόσο πως δεν κινδυνεύει η χειρωνακτική εργασία, ενώ οι πλέον καλά αμειβόμενοι επαγγελματίες –τόσο στην Ελλάδα όσο και στο εξωτερικό- θα είναι όσοι έχουν καλές γνώσεις Τεχνητής Νοημοσύνης και Πληροφορικής.</w:t>
      </w:r>
    </w:p>
    <w:p w:rsidR="00CA0AC3" w:rsidRDefault="00CA0AC3" w:rsidP="00CA0AC3">
      <w:pPr>
        <w:spacing w:after="160" w:line="259" w:lineRule="auto"/>
        <w:jc w:val="both"/>
        <w:rPr>
          <w:rFonts w:ascii="Arial" w:eastAsia="Calibri" w:hAnsi="Arial" w:cs="Arial"/>
          <w:lang w:eastAsia="en-US"/>
        </w:rPr>
      </w:pPr>
      <w:r w:rsidRPr="00CA0AC3">
        <w:rPr>
          <w:rFonts w:ascii="Arial" w:eastAsia="Calibri" w:hAnsi="Arial" w:cs="Arial"/>
          <w:lang w:eastAsia="en-US"/>
        </w:rPr>
        <w:t xml:space="preserve">Ο Γενικός Γραμματέας Εργασιακών Σχέσεων του Υπουργείου Εργασίας και Κοινωνικής Ασφάλισης, </w:t>
      </w:r>
      <w:r w:rsidRPr="00CA0AC3">
        <w:rPr>
          <w:rFonts w:ascii="Arial" w:eastAsia="Calibri" w:hAnsi="Arial" w:cs="Arial"/>
          <w:b/>
          <w:lang w:eastAsia="en-US"/>
        </w:rPr>
        <w:t xml:space="preserve">Νίκος </w:t>
      </w:r>
      <w:proofErr w:type="spellStart"/>
      <w:r w:rsidRPr="00CA0AC3">
        <w:rPr>
          <w:rFonts w:ascii="Arial" w:eastAsia="Calibri" w:hAnsi="Arial" w:cs="Arial"/>
          <w:b/>
          <w:lang w:eastAsia="en-US"/>
        </w:rPr>
        <w:t>Μηλαπίδης</w:t>
      </w:r>
      <w:proofErr w:type="spellEnd"/>
      <w:r w:rsidRPr="00CA0AC3">
        <w:rPr>
          <w:rFonts w:ascii="Arial" w:eastAsia="Calibri" w:hAnsi="Arial" w:cs="Arial"/>
          <w:lang w:eastAsia="en-US"/>
        </w:rPr>
        <w:t xml:space="preserve"> αφού επισήμανε πως το ΝΟΗΣΙΣ αποτελεί πολύ σημαντικό οικοσύστημα για τη χώρα, υπογράμμισε πως η Τεχνητή Νοημοσύνη ανατρέπει τα δεδομένα, ενώ επηρεάζει όλο το φάσμα της ζωής μας φέρνοντας προκλήσεις σε όλο το φάσμα της αγοράς εργασίας. Επίσης τάχθηκε υπέρ της ρύθμισης της αγοράς όσον αφορά στην ανάπτυξη και τη χρήση συστημάτων </w:t>
      </w:r>
      <w:r w:rsidRPr="00CA0AC3">
        <w:rPr>
          <w:rFonts w:ascii="Arial" w:eastAsia="Calibri" w:hAnsi="Arial" w:cs="Arial"/>
          <w:lang w:val="en-US" w:eastAsia="en-US"/>
        </w:rPr>
        <w:t>AI</w:t>
      </w:r>
      <w:r w:rsidRPr="00CA0AC3">
        <w:rPr>
          <w:rFonts w:ascii="Arial" w:eastAsia="Calibri" w:hAnsi="Arial" w:cs="Arial"/>
          <w:lang w:eastAsia="en-US"/>
        </w:rPr>
        <w:t>, ενώ αναφέρθηκε στη σημασία των δεξιοτήτων και στα προγράμματα κατάρτισης που υλοποιεί το υπουργείο Εργασίας.</w:t>
      </w:r>
    </w:p>
    <w:p w:rsidR="00CA0AC3" w:rsidRDefault="00CA0AC3" w:rsidP="00CA0AC3">
      <w:pPr>
        <w:spacing w:after="160" w:line="259" w:lineRule="auto"/>
        <w:jc w:val="both"/>
        <w:rPr>
          <w:rFonts w:ascii="Arial" w:eastAsia="Calibri" w:hAnsi="Arial" w:cs="Arial"/>
          <w:lang w:eastAsia="en-US"/>
        </w:rPr>
      </w:pPr>
      <w:r w:rsidRPr="00CA0AC3">
        <w:rPr>
          <w:rFonts w:ascii="Arial" w:eastAsia="Calibri" w:hAnsi="Arial" w:cs="Arial"/>
          <w:lang w:eastAsia="en-US"/>
        </w:rPr>
        <w:t xml:space="preserve">Ο Καθηγητής στο Πανεπιστήμιο Μακεδονίας, Διευθυντής Εργαστηρίου Εφαρμογών Πληροφορικής και Ρομποτικής στην Εκπαίδευση και στην Κοινωνία, </w:t>
      </w:r>
      <w:r w:rsidRPr="00CA0AC3">
        <w:rPr>
          <w:rFonts w:ascii="Arial" w:eastAsia="Calibri" w:hAnsi="Arial" w:cs="Arial"/>
          <w:b/>
          <w:lang w:eastAsia="en-US"/>
        </w:rPr>
        <w:t xml:space="preserve">Νίκος </w:t>
      </w:r>
      <w:proofErr w:type="spellStart"/>
      <w:r w:rsidRPr="00CA0AC3">
        <w:rPr>
          <w:rFonts w:ascii="Arial" w:eastAsia="Calibri" w:hAnsi="Arial" w:cs="Arial"/>
          <w:b/>
          <w:lang w:eastAsia="en-US"/>
        </w:rPr>
        <w:t>Φαχαντίδης</w:t>
      </w:r>
      <w:proofErr w:type="spellEnd"/>
      <w:r w:rsidRPr="00CA0AC3">
        <w:rPr>
          <w:rFonts w:ascii="Arial" w:eastAsia="Calibri" w:hAnsi="Arial" w:cs="Arial"/>
          <w:lang w:eastAsia="en-US"/>
        </w:rPr>
        <w:t xml:space="preserve"> μίλησε για την προσαρμογή των προγραμμάτων σπουδών στις νέες ανάγκες της αγοράς, κάνοντας ιδιαίτερη αναφορά στην συμπεριληπτική εκπαίδευση και στα ρομπότ κοινωνικής αρωγής που ήδη έχουν αντικαταστήσει στην Ιαπωνία τους νοσηλευτές με τους Ιάπωνες να… κληρονομούν σε αυτά την περιουσία τους.</w:t>
      </w:r>
    </w:p>
    <w:p w:rsidR="00CA0AC3" w:rsidRDefault="00CA0AC3" w:rsidP="00CA0AC3">
      <w:pPr>
        <w:spacing w:after="160" w:line="259" w:lineRule="auto"/>
        <w:jc w:val="both"/>
        <w:rPr>
          <w:rFonts w:ascii="Arial" w:eastAsia="Calibri" w:hAnsi="Arial" w:cs="Arial"/>
          <w:lang w:eastAsia="en-US"/>
        </w:rPr>
      </w:pPr>
      <w:r w:rsidRPr="00CA0AC3">
        <w:rPr>
          <w:rFonts w:ascii="Arial" w:eastAsia="Calibri" w:hAnsi="Arial" w:cs="Arial"/>
          <w:lang w:eastAsia="en-US"/>
        </w:rPr>
        <w:t xml:space="preserve">Η εκδήλωση ολοκληρώθηκε με καλές πρακτικές. Την παρουσίαση έκαναν ο </w:t>
      </w:r>
      <w:proofErr w:type="spellStart"/>
      <w:r w:rsidRPr="00CA0AC3">
        <w:rPr>
          <w:rFonts w:ascii="Arial" w:eastAsia="Calibri" w:hAnsi="Arial" w:cs="Arial"/>
          <w:lang w:eastAsia="en-US"/>
        </w:rPr>
        <w:t>Chief</w:t>
      </w:r>
      <w:proofErr w:type="spellEnd"/>
      <w:r w:rsidRPr="00CA0AC3">
        <w:rPr>
          <w:rFonts w:ascii="Arial" w:eastAsia="Calibri" w:hAnsi="Arial" w:cs="Arial"/>
          <w:lang w:eastAsia="en-US"/>
        </w:rPr>
        <w:t xml:space="preserve"> of Operations της Alumil, </w:t>
      </w:r>
      <w:r w:rsidRPr="00CA0AC3">
        <w:rPr>
          <w:rFonts w:ascii="Arial" w:eastAsia="Calibri" w:hAnsi="Arial" w:cs="Arial"/>
          <w:b/>
          <w:lang w:eastAsia="en-US"/>
        </w:rPr>
        <w:t>Αλέξανδρος Σαλπιγγίδης</w:t>
      </w:r>
      <w:r w:rsidRPr="00CA0AC3">
        <w:rPr>
          <w:rFonts w:ascii="Arial" w:eastAsia="Calibri" w:hAnsi="Arial" w:cs="Arial"/>
          <w:lang w:eastAsia="en-US"/>
        </w:rPr>
        <w:t xml:space="preserve"> και η Διευθύντρια του Αρσάκειου Δημοτικού Σχολείου Θεσσαλ</w:t>
      </w:r>
      <w:r>
        <w:rPr>
          <w:rFonts w:ascii="Arial" w:eastAsia="Calibri" w:hAnsi="Arial" w:cs="Arial"/>
          <w:lang w:eastAsia="en-US"/>
        </w:rPr>
        <w:t xml:space="preserve">ονίκης, </w:t>
      </w:r>
      <w:r w:rsidRPr="00CA0AC3">
        <w:rPr>
          <w:rFonts w:ascii="Arial" w:eastAsia="Calibri" w:hAnsi="Arial" w:cs="Arial"/>
          <w:b/>
          <w:lang w:eastAsia="en-US"/>
        </w:rPr>
        <w:t>Θεοδώρα Κωνσταντινίδου</w:t>
      </w:r>
      <w:r w:rsidRPr="00CA0AC3">
        <w:rPr>
          <w:rFonts w:ascii="Arial" w:eastAsia="Calibri" w:hAnsi="Arial" w:cs="Arial"/>
          <w:lang w:eastAsia="en-US"/>
        </w:rPr>
        <w:t>.</w:t>
      </w:r>
    </w:p>
    <w:p w:rsidR="00CA0AC3" w:rsidRPr="00CA0AC3" w:rsidRDefault="00CA0AC3" w:rsidP="00CA0AC3">
      <w:pPr>
        <w:spacing w:after="160" w:line="259" w:lineRule="auto"/>
        <w:jc w:val="both"/>
        <w:rPr>
          <w:rFonts w:ascii="Arial" w:eastAsia="Calibri" w:hAnsi="Arial" w:cs="Arial"/>
          <w:lang w:eastAsia="en-US"/>
        </w:rPr>
      </w:pPr>
      <w:r w:rsidRPr="00CA0AC3">
        <w:rPr>
          <w:rFonts w:ascii="Arial" w:eastAsia="Calibri" w:hAnsi="Arial" w:cs="Arial"/>
          <w:lang w:eastAsia="en-US"/>
        </w:rPr>
        <w:t>Οι συζητήσεις AI TALKS - NOESIS, διοργανώνονται στο πλαίσιο των εκδηλώσεων για την επέτειο των 20 ετών από τη</w:t>
      </w:r>
      <w:r>
        <w:rPr>
          <w:rFonts w:ascii="Arial" w:eastAsia="Calibri" w:hAnsi="Arial" w:cs="Arial"/>
          <w:lang w:eastAsia="en-US"/>
        </w:rPr>
        <w:t>ν έναρξη λειτουργίας του ΝΟΗΣΙΣ και τ</w:t>
      </w:r>
      <w:r w:rsidRPr="00CA0AC3">
        <w:rPr>
          <w:rFonts w:ascii="Arial" w:eastAsia="Calibri" w:hAnsi="Arial" w:cs="Arial"/>
          <w:lang w:eastAsia="en-US"/>
        </w:rPr>
        <w:t xml:space="preserve">ελούν υπό την αιγίδα των Υπουργείων Ανάπτυξης και Ψηφιακής Διακυβέρνησης. </w:t>
      </w:r>
    </w:p>
    <w:p w:rsidR="00CA0AC3" w:rsidRPr="00CA0AC3" w:rsidRDefault="00976E41" w:rsidP="00CA0AC3">
      <w:pPr>
        <w:spacing w:after="160" w:line="259" w:lineRule="auto"/>
        <w:jc w:val="both"/>
        <w:rPr>
          <w:rFonts w:ascii="Arial" w:eastAsia="Calibri" w:hAnsi="Arial" w:cs="Arial"/>
          <w:lang w:eastAsia="en-US"/>
        </w:rPr>
      </w:pPr>
      <w:r>
        <w:rPr>
          <w:rFonts w:ascii="Arial" w:eastAsia="Calibri" w:hAnsi="Arial" w:cs="Arial"/>
          <w:lang w:eastAsia="en-US"/>
        </w:rPr>
        <w:t>Τ</w:t>
      </w:r>
      <w:r w:rsidR="00CA0AC3" w:rsidRPr="00CA0AC3">
        <w:rPr>
          <w:rFonts w:ascii="Arial" w:eastAsia="Calibri" w:hAnsi="Arial" w:cs="Arial"/>
          <w:lang w:eastAsia="en-US"/>
        </w:rPr>
        <w:t>ις συζητήσεις μπορείτε να παρακολουθήσετε</w:t>
      </w:r>
      <w:r w:rsidR="008066AF">
        <w:rPr>
          <w:rFonts w:ascii="Arial" w:eastAsia="Calibri" w:hAnsi="Arial" w:cs="Arial"/>
          <w:lang w:eastAsia="en-US"/>
        </w:rPr>
        <w:t xml:space="preserve"> στο κανάλι του φορέα πατώντας</w:t>
      </w:r>
      <w:r w:rsidR="00CA0AC3" w:rsidRPr="00CA0AC3">
        <w:rPr>
          <w:rFonts w:ascii="Arial" w:eastAsia="Calibri" w:hAnsi="Arial" w:cs="Arial"/>
          <w:lang w:eastAsia="en-US"/>
        </w:rPr>
        <w:t xml:space="preserve"> </w:t>
      </w:r>
      <w:hyperlink r:id="rId15" w:history="1">
        <w:r w:rsidR="00CA0AC3" w:rsidRPr="008066AF">
          <w:rPr>
            <w:rStyle w:val="-"/>
            <w:rFonts w:ascii="Arial" w:eastAsia="Calibri" w:hAnsi="Arial" w:cs="Arial"/>
            <w:lang w:eastAsia="en-US"/>
          </w:rPr>
          <w:t>εδώ</w:t>
        </w:r>
      </w:hyperlink>
      <w:bookmarkStart w:id="0" w:name="_GoBack"/>
      <w:bookmarkEnd w:id="0"/>
      <w:r w:rsidR="00CA0AC3" w:rsidRPr="00CA0AC3">
        <w:rPr>
          <w:rFonts w:ascii="Arial" w:eastAsia="Calibri" w:hAnsi="Arial" w:cs="Arial"/>
          <w:lang w:eastAsia="en-US"/>
        </w:rPr>
        <w:t xml:space="preserve">. </w:t>
      </w:r>
    </w:p>
    <w:p w:rsidR="00CA0AC3" w:rsidRPr="00CA0AC3" w:rsidRDefault="00CA0AC3" w:rsidP="00CA0AC3">
      <w:pPr>
        <w:spacing w:after="160" w:line="259" w:lineRule="auto"/>
        <w:ind w:firstLine="720"/>
        <w:jc w:val="both"/>
        <w:rPr>
          <w:rFonts w:ascii="Arial" w:eastAsia="Calibri" w:hAnsi="Arial" w:cs="Arial"/>
          <w:lang w:eastAsia="en-US"/>
        </w:rPr>
      </w:pPr>
    </w:p>
    <w:p w:rsidR="00930E34" w:rsidRDefault="00930E34" w:rsidP="00B90453">
      <w:pPr>
        <w:ind w:left="1440" w:firstLine="720"/>
        <w:jc w:val="both"/>
        <w:rPr>
          <w:rFonts w:ascii="Arial" w:eastAsia="Calibri" w:hAnsi="Arial" w:cs="Arial"/>
          <w:b/>
          <w:lang w:eastAsia="en-US"/>
        </w:rPr>
      </w:pPr>
    </w:p>
    <w:p w:rsidR="00B90453" w:rsidRDefault="00B90453" w:rsidP="00B90453">
      <w:pPr>
        <w:ind w:left="1440" w:firstLine="720"/>
        <w:jc w:val="both"/>
        <w:rPr>
          <w:rFonts w:ascii="Arial" w:eastAsia="Calibri" w:hAnsi="Arial" w:cs="Arial"/>
          <w:b/>
          <w:lang w:eastAsia="en-US"/>
        </w:rPr>
      </w:pPr>
      <w:r w:rsidRPr="00B90453">
        <w:rPr>
          <w:rFonts w:ascii="Arial" w:eastAsia="Calibri" w:hAnsi="Arial" w:cs="Arial"/>
          <w:b/>
          <w:lang w:eastAsia="en-US"/>
        </w:rPr>
        <w:t>Παράκληση για μετάδοση ή δημοσίευση</w:t>
      </w:r>
    </w:p>
    <w:p w:rsidR="00B90453" w:rsidRPr="00B90453" w:rsidRDefault="00B90453" w:rsidP="00B90453">
      <w:pPr>
        <w:jc w:val="both"/>
        <w:rPr>
          <w:rFonts w:ascii="Arial" w:eastAsia="Calibri" w:hAnsi="Arial" w:cs="Arial"/>
          <w:b/>
          <w:lang w:eastAsia="en-US"/>
        </w:rPr>
      </w:pPr>
    </w:p>
    <w:p w:rsidR="00427678" w:rsidRPr="00B90453" w:rsidRDefault="00B90453" w:rsidP="00B90453">
      <w:pPr>
        <w:jc w:val="both"/>
        <w:rPr>
          <w:rFonts w:ascii="Arial" w:hAnsi="Arial" w:cs="Arial"/>
        </w:rPr>
      </w:pPr>
      <w:r w:rsidRPr="00B90453">
        <w:rPr>
          <w:rFonts w:ascii="Arial" w:eastAsia="Calibri" w:hAnsi="Arial" w:cs="Arial"/>
          <w:sz w:val="22"/>
          <w:szCs w:val="22"/>
          <w:lang w:eastAsia="en-US"/>
        </w:rPr>
        <w:t xml:space="preserve">Για περισσότερες πληροφορίες μπορείτε να επικοινωνείτε με την κ. </w:t>
      </w:r>
      <w:r w:rsidR="00AD684F" w:rsidRPr="00AD684F">
        <w:rPr>
          <w:rFonts w:ascii="Arial" w:eastAsia="Calibri" w:hAnsi="Arial" w:cs="Arial"/>
          <w:sz w:val="22"/>
          <w:szCs w:val="22"/>
          <w:lang w:eastAsia="en-US"/>
        </w:rPr>
        <w:t xml:space="preserve">Ελισάβετ Κωνσταντίνου </w:t>
      </w:r>
      <w:r w:rsidRPr="00B90453">
        <w:rPr>
          <w:rFonts w:ascii="Arial" w:eastAsia="Calibri" w:hAnsi="Arial" w:cs="Arial"/>
          <w:sz w:val="22"/>
          <w:szCs w:val="22"/>
          <w:lang w:eastAsia="en-US"/>
        </w:rPr>
        <w:t xml:space="preserve">Υπεύθυνη Επικοινωνίας &amp; Προβολής </w:t>
      </w:r>
      <w:proofErr w:type="spellStart"/>
      <w:r w:rsidRPr="00B90453">
        <w:rPr>
          <w:rFonts w:ascii="Arial" w:eastAsia="Calibri" w:hAnsi="Arial" w:cs="Arial"/>
          <w:sz w:val="22"/>
          <w:szCs w:val="22"/>
          <w:lang w:eastAsia="en-US"/>
        </w:rPr>
        <w:t>Τηλ</w:t>
      </w:r>
      <w:proofErr w:type="spellEnd"/>
      <w:r w:rsidRPr="00B90453">
        <w:rPr>
          <w:rFonts w:ascii="Arial" w:eastAsia="Calibri" w:hAnsi="Arial" w:cs="Arial"/>
          <w:sz w:val="22"/>
          <w:szCs w:val="22"/>
          <w:lang w:eastAsia="en-US"/>
        </w:rPr>
        <w:t xml:space="preserve">: 2310 483 045 - 2310 483 000, </w:t>
      </w:r>
      <w:proofErr w:type="spellStart"/>
      <w:r w:rsidRPr="00B90453">
        <w:rPr>
          <w:rFonts w:ascii="Arial" w:eastAsia="Calibri" w:hAnsi="Arial" w:cs="Arial"/>
          <w:sz w:val="22"/>
          <w:szCs w:val="22"/>
          <w:lang w:eastAsia="en-US"/>
        </w:rPr>
        <w:t>εσωτ</w:t>
      </w:r>
      <w:proofErr w:type="spellEnd"/>
      <w:r w:rsidRPr="00B90453">
        <w:rPr>
          <w:rFonts w:ascii="Arial" w:eastAsia="Calibri" w:hAnsi="Arial" w:cs="Arial"/>
          <w:sz w:val="22"/>
          <w:szCs w:val="22"/>
          <w:lang w:eastAsia="en-US"/>
        </w:rPr>
        <w:t>. 105</w:t>
      </w:r>
    </w:p>
    <w:sectPr w:rsidR="00427678" w:rsidRPr="00B90453" w:rsidSect="0062155B">
      <w:headerReference w:type="default" r:id="rId16"/>
      <w:footerReference w:type="default" r:id="rId17"/>
      <w:type w:val="continuous"/>
      <w:pgSz w:w="11906" w:h="16838" w:code="9"/>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FDE" w:rsidRDefault="00B40FDE">
      <w:r>
        <w:separator/>
      </w:r>
    </w:p>
  </w:endnote>
  <w:endnote w:type="continuationSeparator" w:id="0">
    <w:p w:rsidR="00B40FDE" w:rsidRDefault="00B4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902" w:rsidRDefault="00F3290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5EB" w:rsidRDefault="00543F6A" w:rsidP="00891D6E">
    <w:pPr>
      <w:pStyle w:val="a4"/>
      <w:ind w:hanging="709"/>
      <w:rPr>
        <w:sz w:val="14"/>
      </w:rPr>
    </w:pPr>
    <w:r>
      <w:rPr>
        <w:noProof/>
        <w:sz w:val="14"/>
        <w:lang w:val="en-GB" w:eastAsia="en-GB"/>
      </w:rPr>
      <w:drawing>
        <wp:anchor distT="0" distB="0" distL="114300" distR="114300" simplePos="0" relativeHeight="251660288" behindDoc="0" locked="0" layoutInCell="1" allowOverlap="1">
          <wp:simplePos x="0" y="0"/>
          <wp:positionH relativeFrom="column">
            <wp:posOffset>-428625</wp:posOffset>
          </wp:positionH>
          <wp:positionV relativeFrom="paragraph">
            <wp:posOffset>-414655</wp:posOffset>
          </wp:positionV>
          <wp:extent cx="6648450" cy="514350"/>
          <wp:effectExtent l="0" t="0" r="0" b="0"/>
          <wp:wrapSquare wrapText="bothSides"/>
          <wp:docPr id="903593428" name="Εικόνα 903593428" descr="foote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5143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902" w:rsidRDefault="00F32902">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5EB" w:rsidRDefault="00FD45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FDE" w:rsidRDefault="00B40FDE">
      <w:r>
        <w:separator/>
      </w:r>
    </w:p>
  </w:footnote>
  <w:footnote w:type="continuationSeparator" w:id="0">
    <w:p w:rsidR="00B40FDE" w:rsidRDefault="00B40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5EB" w:rsidRDefault="00F43F30">
    <w:pPr>
      <w:pStyle w:val="a3"/>
      <w:framePr w:wrap="around" w:vAnchor="text" w:hAnchor="margin" w:xAlign="right" w:y="1"/>
      <w:rPr>
        <w:rStyle w:val="a5"/>
      </w:rPr>
    </w:pPr>
    <w:r>
      <w:rPr>
        <w:rStyle w:val="a5"/>
      </w:rPr>
      <w:fldChar w:fldCharType="begin"/>
    </w:r>
    <w:r w:rsidR="00FD45EB">
      <w:rPr>
        <w:rStyle w:val="a5"/>
      </w:rPr>
      <w:instrText xml:space="preserve">PAGE  </w:instrText>
    </w:r>
    <w:r>
      <w:rPr>
        <w:rStyle w:val="a5"/>
      </w:rPr>
      <w:fldChar w:fldCharType="end"/>
    </w:r>
  </w:p>
  <w:p w:rsidR="00FD45EB" w:rsidRDefault="00FD45EB">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5EB" w:rsidRDefault="00024141" w:rsidP="00024141">
    <w:pPr>
      <w:pStyle w:val="a3"/>
      <w:ind w:right="-46"/>
      <w:jc w:val="right"/>
      <w:rPr>
        <w:sz w:val="18"/>
      </w:rPr>
    </w:pPr>
    <w:r>
      <w:rPr>
        <w:noProof/>
        <w:sz w:val="18"/>
        <w:lang w:val="en-GB" w:eastAsia="en-GB"/>
      </w:rPr>
      <w:drawing>
        <wp:inline distT="0" distB="0" distL="0" distR="0">
          <wp:extent cx="800100" cy="800100"/>
          <wp:effectExtent l="0" t="0" r="0" b="0"/>
          <wp:docPr id="176967839" name="Εικόνα 176967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NOESIS.jpg"/>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r>
      <w:rPr>
        <w:noProof/>
        <w:sz w:val="18"/>
        <w:lang w:val="en-GB" w:eastAsia="en-GB"/>
      </w:rPr>
      <w:drawing>
        <wp:anchor distT="0" distB="0" distL="114300" distR="114300" simplePos="0" relativeHeight="251657216" behindDoc="0" locked="0" layoutInCell="1" allowOverlap="1">
          <wp:simplePos x="0" y="0"/>
          <wp:positionH relativeFrom="column">
            <wp:posOffset>0</wp:posOffset>
          </wp:positionH>
          <wp:positionV relativeFrom="paragraph">
            <wp:posOffset>168910</wp:posOffset>
          </wp:positionV>
          <wp:extent cx="1397000" cy="409575"/>
          <wp:effectExtent l="0" t="0" r="0" b="0"/>
          <wp:wrapSquare wrapText="bothSides"/>
          <wp:docPr id="2030847924" name="Εικόνα 2030847924" descr="noesis-color-logo-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esis-color-logo-g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4095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902" w:rsidRDefault="00F32902">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5EB" w:rsidRDefault="00F43F30">
    <w:pPr>
      <w:pStyle w:val="a3"/>
      <w:framePr w:wrap="around" w:vAnchor="text" w:hAnchor="margin" w:xAlign="right" w:y="1"/>
      <w:rPr>
        <w:rStyle w:val="a5"/>
        <w:rFonts w:ascii="Century Gothic" w:hAnsi="Century Gothic"/>
        <w:sz w:val="22"/>
      </w:rPr>
    </w:pPr>
    <w:r>
      <w:rPr>
        <w:rStyle w:val="a5"/>
        <w:rFonts w:ascii="Century Gothic" w:hAnsi="Century Gothic"/>
        <w:sz w:val="22"/>
      </w:rPr>
      <w:fldChar w:fldCharType="begin"/>
    </w:r>
    <w:r w:rsidR="00FD45EB">
      <w:rPr>
        <w:rStyle w:val="a5"/>
        <w:rFonts w:ascii="Century Gothic" w:hAnsi="Century Gothic"/>
        <w:sz w:val="22"/>
      </w:rPr>
      <w:instrText xml:space="preserve">PAGE  </w:instrText>
    </w:r>
    <w:r>
      <w:rPr>
        <w:rStyle w:val="a5"/>
        <w:rFonts w:ascii="Century Gothic" w:hAnsi="Century Gothic"/>
        <w:sz w:val="22"/>
      </w:rPr>
      <w:fldChar w:fldCharType="separate"/>
    </w:r>
    <w:r w:rsidR="00CA0AC3">
      <w:rPr>
        <w:rStyle w:val="a5"/>
        <w:rFonts w:ascii="Century Gothic" w:hAnsi="Century Gothic"/>
        <w:noProof/>
        <w:sz w:val="22"/>
      </w:rPr>
      <w:t>2</w:t>
    </w:r>
    <w:r>
      <w:rPr>
        <w:rStyle w:val="a5"/>
        <w:rFonts w:ascii="Century Gothic" w:hAnsi="Century Gothic"/>
        <w:sz w:val="22"/>
      </w:rPr>
      <w:fldChar w:fldCharType="end"/>
    </w:r>
  </w:p>
  <w:p w:rsidR="00FD45EB" w:rsidRPr="00543F6A" w:rsidRDefault="00543F6A">
    <w:pPr>
      <w:pStyle w:val="a3"/>
      <w:pBdr>
        <w:bottom w:val="single" w:sz="4" w:space="1" w:color="auto"/>
      </w:pBdr>
      <w:ind w:right="360"/>
      <w:rPr>
        <w:rFonts w:ascii="Century Gothic" w:hAnsi="Century Gothic" w:cs="Tahoma"/>
        <w:i/>
        <w:iCs/>
        <w:sz w:val="20"/>
        <w:lang w:val="en-US"/>
      </w:rPr>
    </w:pPr>
    <w:r w:rsidRPr="00543F6A">
      <w:rPr>
        <w:rFonts w:ascii="Century Gothic" w:hAnsi="Century Gothic" w:cs="Tahoma"/>
        <w:i/>
        <w:iCs/>
        <w:sz w:val="20"/>
        <w:lang w:val="en-US"/>
      </w:rPr>
      <w:t>NOESIS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2E84"/>
    <w:multiLevelType w:val="hybridMultilevel"/>
    <w:tmpl w:val="90BC2870"/>
    <w:lvl w:ilvl="0" w:tplc="340C189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602CD1"/>
    <w:multiLevelType w:val="hybridMultilevel"/>
    <w:tmpl w:val="68EEDA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24B2A11"/>
    <w:multiLevelType w:val="hybridMultilevel"/>
    <w:tmpl w:val="20CA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E68A5"/>
    <w:multiLevelType w:val="hybridMultilevel"/>
    <w:tmpl w:val="9860397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02"/>
    <w:rsid w:val="000103E1"/>
    <w:rsid w:val="00016057"/>
    <w:rsid w:val="00024141"/>
    <w:rsid w:val="000418CE"/>
    <w:rsid w:val="0008603A"/>
    <w:rsid w:val="000A3D7B"/>
    <w:rsid w:val="000C7A04"/>
    <w:rsid w:val="000F415A"/>
    <w:rsid w:val="000F54FF"/>
    <w:rsid w:val="00104623"/>
    <w:rsid w:val="00143ABC"/>
    <w:rsid w:val="00145333"/>
    <w:rsid w:val="00184618"/>
    <w:rsid w:val="001B61F4"/>
    <w:rsid w:val="001E55A3"/>
    <w:rsid w:val="001F1C8C"/>
    <w:rsid w:val="0020667D"/>
    <w:rsid w:val="002230CD"/>
    <w:rsid w:val="00223563"/>
    <w:rsid w:val="00224006"/>
    <w:rsid w:val="00243688"/>
    <w:rsid w:val="002550BC"/>
    <w:rsid w:val="002B6E3A"/>
    <w:rsid w:val="002F68BC"/>
    <w:rsid w:val="003472E5"/>
    <w:rsid w:val="00361394"/>
    <w:rsid w:val="003674A8"/>
    <w:rsid w:val="00371478"/>
    <w:rsid w:val="0038187E"/>
    <w:rsid w:val="00414639"/>
    <w:rsid w:val="00427678"/>
    <w:rsid w:val="00431934"/>
    <w:rsid w:val="00465A74"/>
    <w:rsid w:val="00477C8C"/>
    <w:rsid w:val="00486C22"/>
    <w:rsid w:val="004D0118"/>
    <w:rsid w:val="004D20D7"/>
    <w:rsid w:val="004D3CA9"/>
    <w:rsid w:val="004E7427"/>
    <w:rsid w:val="00514F26"/>
    <w:rsid w:val="00540D27"/>
    <w:rsid w:val="00543F6A"/>
    <w:rsid w:val="005545F4"/>
    <w:rsid w:val="005B18D9"/>
    <w:rsid w:val="0060737E"/>
    <w:rsid w:val="00610E86"/>
    <w:rsid w:val="0062155B"/>
    <w:rsid w:val="00621706"/>
    <w:rsid w:val="00625C90"/>
    <w:rsid w:val="006274A0"/>
    <w:rsid w:val="00656430"/>
    <w:rsid w:val="006745F2"/>
    <w:rsid w:val="00735D17"/>
    <w:rsid w:val="007748F3"/>
    <w:rsid w:val="0077705B"/>
    <w:rsid w:val="00781A69"/>
    <w:rsid w:val="007E6AA2"/>
    <w:rsid w:val="008066AF"/>
    <w:rsid w:val="00807E2B"/>
    <w:rsid w:val="00817B4F"/>
    <w:rsid w:val="00825671"/>
    <w:rsid w:val="00827F46"/>
    <w:rsid w:val="008624D3"/>
    <w:rsid w:val="00884FC6"/>
    <w:rsid w:val="00891D6E"/>
    <w:rsid w:val="008B2192"/>
    <w:rsid w:val="008E653F"/>
    <w:rsid w:val="008F5D8D"/>
    <w:rsid w:val="00914E14"/>
    <w:rsid w:val="00930E34"/>
    <w:rsid w:val="00942AD0"/>
    <w:rsid w:val="0097385C"/>
    <w:rsid w:val="00976E41"/>
    <w:rsid w:val="0098185C"/>
    <w:rsid w:val="009837E2"/>
    <w:rsid w:val="00990A29"/>
    <w:rsid w:val="00AD684F"/>
    <w:rsid w:val="00B1424A"/>
    <w:rsid w:val="00B40FDE"/>
    <w:rsid w:val="00B60E40"/>
    <w:rsid w:val="00B90453"/>
    <w:rsid w:val="00BB7CD0"/>
    <w:rsid w:val="00C02C7E"/>
    <w:rsid w:val="00C12D14"/>
    <w:rsid w:val="00C37D48"/>
    <w:rsid w:val="00C53015"/>
    <w:rsid w:val="00C60BAF"/>
    <w:rsid w:val="00C77FA8"/>
    <w:rsid w:val="00C86A64"/>
    <w:rsid w:val="00CA0AC3"/>
    <w:rsid w:val="00CA596F"/>
    <w:rsid w:val="00CC1EDE"/>
    <w:rsid w:val="00CC3F75"/>
    <w:rsid w:val="00CE5704"/>
    <w:rsid w:val="00CF02BB"/>
    <w:rsid w:val="00D005EA"/>
    <w:rsid w:val="00D04A1A"/>
    <w:rsid w:val="00D20771"/>
    <w:rsid w:val="00D2406A"/>
    <w:rsid w:val="00D57128"/>
    <w:rsid w:val="00D60C52"/>
    <w:rsid w:val="00D7394C"/>
    <w:rsid w:val="00D81AF4"/>
    <w:rsid w:val="00DB374C"/>
    <w:rsid w:val="00E535F4"/>
    <w:rsid w:val="00E577B4"/>
    <w:rsid w:val="00E6101E"/>
    <w:rsid w:val="00ED7877"/>
    <w:rsid w:val="00EF1902"/>
    <w:rsid w:val="00F32902"/>
    <w:rsid w:val="00F3493C"/>
    <w:rsid w:val="00F35417"/>
    <w:rsid w:val="00F43F30"/>
    <w:rsid w:val="00F50201"/>
    <w:rsid w:val="00F530E1"/>
    <w:rsid w:val="00FD45EB"/>
    <w:rsid w:val="00FE62FA"/>
    <w:rsid w:val="00FF65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066952"/>
  <w15:docId w15:val="{ACF25F2E-D4F3-40F9-B513-4D29E8F1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155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155B"/>
    <w:pPr>
      <w:tabs>
        <w:tab w:val="center" w:pos="4153"/>
        <w:tab w:val="right" w:pos="8306"/>
      </w:tabs>
    </w:pPr>
  </w:style>
  <w:style w:type="paragraph" w:styleId="a4">
    <w:name w:val="footer"/>
    <w:basedOn w:val="a"/>
    <w:rsid w:val="0062155B"/>
    <w:pPr>
      <w:tabs>
        <w:tab w:val="center" w:pos="4153"/>
        <w:tab w:val="right" w:pos="8306"/>
      </w:tabs>
    </w:pPr>
  </w:style>
  <w:style w:type="character" w:styleId="a5">
    <w:name w:val="page number"/>
    <w:basedOn w:val="a0"/>
    <w:rsid w:val="0062155B"/>
  </w:style>
  <w:style w:type="character" w:styleId="-">
    <w:name w:val="Hyperlink"/>
    <w:basedOn w:val="a0"/>
    <w:rsid w:val="0062155B"/>
    <w:rPr>
      <w:color w:val="0000FF"/>
      <w:u w:val="single"/>
    </w:rPr>
  </w:style>
  <w:style w:type="paragraph" w:customStyle="1" w:styleId="Default">
    <w:name w:val="Default"/>
    <w:rsid w:val="00024141"/>
    <w:pPr>
      <w:autoSpaceDE w:val="0"/>
      <w:autoSpaceDN w:val="0"/>
      <w:adjustRightInd w:val="0"/>
    </w:pPr>
    <w:rPr>
      <w:rFonts w:ascii="Arial" w:hAnsi="Arial" w:cs="Arial"/>
      <w:color w:val="000000"/>
      <w:sz w:val="24"/>
      <w:szCs w:val="24"/>
    </w:rPr>
  </w:style>
  <w:style w:type="paragraph" w:styleId="a6">
    <w:name w:val="Balloon Text"/>
    <w:basedOn w:val="a"/>
    <w:link w:val="Char"/>
    <w:rsid w:val="00D60C52"/>
    <w:rPr>
      <w:rFonts w:ascii="Tahoma" w:hAnsi="Tahoma" w:cs="Tahoma"/>
      <w:sz w:val="16"/>
      <w:szCs w:val="16"/>
    </w:rPr>
  </w:style>
  <w:style w:type="character" w:customStyle="1" w:styleId="Char">
    <w:name w:val="Κείμενο πλαισίου Char"/>
    <w:basedOn w:val="a0"/>
    <w:link w:val="a6"/>
    <w:rsid w:val="00D60C52"/>
    <w:rPr>
      <w:rFonts w:ascii="Tahoma" w:hAnsi="Tahoma" w:cs="Tahoma"/>
      <w:sz w:val="16"/>
      <w:szCs w:val="16"/>
    </w:rPr>
  </w:style>
  <w:style w:type="paragraph" w:styleId="a7">
    <w:name w:val="caption"/>
    <w:basedOn w:val="a"/>
    <w:next w:val="a"/>
    <w:uiPriority w:val="35"/>
    <w:unhideWhenUsed/>
    <w:qFormat/>
    <w:rsid w:val="008624D3"/>
    <w:pPr>
      <w:spacing w:after="200"/>
    </w:pPr>
    <w:rPr>
      <w:rFonts w:asciiTheme="minorHAnsi" w:eastAsiaTheme="minorHAnsi" w:hAnsiTheme="minorHAnsi" w:cstheme="minorBidi"/>
      <w:i/>
      <w:iCs/>
      <w:color w:val="1F497D" w:themeColor="text2"/>
      <w:sz w:val="18"/>
      <w:szCs w:val="18"/>
      <w:lang w:eastAsia="en-US"/>
    </w:rPr>
  </w:style>
  <w:style w:type="paragraph" w:styleId="a8">
    <w:name w:val="List Paragraph"/>
    <w:basedOn w:val="a"/>
    <w:uiPriority w:val="34"/>
    <w:qFormat/>
    <w:rsid w:val="00EF1902"/>
    <w:pPr>
      <w:ind w:left="720"/>
      <w:contextualSpacing/>
    </w:pPr>
  </w:style>
  <w:style w:type="paragraph" w:styleId="a9">
    <w:name w:val="Body Text"/>
    <w:basedOn w:val="a"/>
    <w:link w:val="Char0"/>
    <w:uiPriority w:val="1"/>
    <w:unhideWhenUsed/>
    <w:qFormat/>
    <w:rsid w:val="00CC3F75"/>
    <w:pPr>
      <w:widowControl w:val="0"/>
      <w:autoSpaceDE w:val="0"/>
      <w:autoSpaceDN w:val="0"/>
    </w:pPr>
    <w:rPr>
      <w:rFonts w:ascii="Calibri" w:eastAsia="Calibri" w:hAnsi="Calibri" w:cs="Calibri"/>
      <w:lang w:eastAsia="en-US"/>
    </w:rPr>
  </w:style>
  <w:style w:type="character" w:customStyle="1" w:styleId="Char0">
    <w:name w:val="Σώμα κειμένου Char"/>
    <w:basedOn w:val="a0"/>
    <w:link w:val="a9"/>
    <w:uiPriority w:val="1"/>
    <w:rsid w:val="00CC3F75"/>
    <w:rPr>
      <w:rFonts w:ascii="Calibri" w:eastAsia="Calibri" w:hAnsi="Calibri" w:cs="Calibri"/>
      <w:sz w:val="24"/>
      <w:szCs w:val="24"/>
      <w:lang w:eastAsia="en-US"/>
    </w:rPr>
  </w:style>
  <w:style w:type="character" w:customStyle="1" w:styleId="1">
    <w:name w:val="Ανεπίλυτη αναφορά1"/>
    <w:basedOn w:val="a0"/>
    <w:uiPriority w:val="99"/>
    <w:semiHidden/>
    <w:unhideWhenUsed/>
    <w:rsid w:val="00CC1EDE"/>
    <w:rPr>
      <w:color w:val="605E5C"/>
      <w:shd w:val="clear" w:color="auto" w:fill="E1DFDD"/>
    </w:rPr>
  </w:style>
  <w:style w:type="character" w:styleId="-0">
    <w:name w:val="FollowedHyperlink"/>
    <w:basedOn w:val="a0"/>
    <w:semiHidden/>
    <w:unhideWhenUsed/>
    <w:rsid w:val="00514F26"/>
    <w:rPr>
      <w:color w:val="800080" w:themeColor="followedHyperlink"/>
      <w:u w:val="single"/>
    </w:rPr>
  </w:style>
  <w:style w:type="character" w:styleId="aa">
    <w:name w:val="Unresolved Mention"/>
    <w:basedOn w:val="a0"/>
    <w:uiPriority w:val="99"/>
    <w:semiHidden/>
    <w:unhideWhenUsed/>
    <w:rsid w:val="00976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652844">
      <w:bodyDiv w:val="1"/>
      <w:marLeft w:val="0"/>
      <w:marRight w:val="0"/>
      <w:marTop w:val="0"/>
      <w:marBottom w:val="0"/>
      <w:divBdr>
        <w:top w:val="none" w:sz="0" w:space="0" w:color="auto"/>
        <w:left w:val="none" w:sz="0" w:space="0" w:color="auto"/>
        <w:bottom w:val="none" w:sz="0" w:space="0" w:color="auto"/>
        <w:right w:val="none" w:sz="0" w:space="0" w:color="auto"/>
      </w:divBdr>
    </w:div>
    <w:div w:id="1064254947">
      <w:bodyDiv w:val="1"/>
      <w:marLeft w:val="0"/>
      <w:marRight w:val="0"/>
      <w:marTop w:val="0"/>
      <w:marBottom w:val="0"/>
      <w:divBdr>
        <w:top w:val="none" w:sz="0" w:space="0" w:color="auto"/>
        <w:left w:val="none" w:sz="0" w:space="0" w:color="auto"/>
        <w:bottom w:val="none" w:sz="0" w:space="0" w:color="auto"/>
        <w:right w:val="none" w:sz="0" w:space="0" w:color="auto"/>
      </w:divBdr>
    </w:div>
    <w:div w:id="1480000612">
      <w:bodyDiv w:val="1"/>
      <w:marLeft w:val="0"/>
      <w:marRight w:val="0"/>
      <w:marTop w:val="0"/>
      <w:marBottom w:val="0"/>
      <w:divBdr>
        <w:top w:val="none" w:sz="0" w:space="0" w:color="auto"/>
        <w:left w:val="none" w:sz="0" w:space="0" w:color="auto"/>
        <w:bottom w:val="none" w:sz="0" w:space="0" w:color="auto"/>
        <w:right w:val="none" w:sz="0" w:space="0" w:color="auto"/>
      </w:divBdr>
    </w:div>
    <w:div w:id="18592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NoesisScienceCenter/video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oesis.edu.g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F6902-31FC-40A2-8FD6-6CAB7C44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4089</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Θεσσαλονίκη,</vt:lpstr>
      <vt:lpstr>Θεσσαλονίκη,</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dc:title>
  <dc:creator>Marialena Sotiriadou</dc:creator>
  <cp:lastModifiedBy>Elisavet Konstantinou</cp:lastModifiedBy>
  <cp:revision>6</cp:revision>
  <cp:lastPrinted>2009-02-02T10:04:00Z</cp:lastPrinted>
  <dcterms:created xsi:type="dcterms:W3CDTF">2025-05-05T08:49:00Z</dcterms:created>
  <dcterms:modified xsi:type="dcterms:W3CDTF">2025-05-05T08:55:00Z</dcterms:modified>
</cp:coreProperties>
</file>